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44" w:rsidRPr="00CB5F44" w:rsidRDefault="00CB5F44" w:rsidP="00CB5F44">
      <w:pPr>
        <w:spacing w:after="30" w:line="240" w:lineRule="auto"/>
        <w:textAlignment w:val="baseline"/>
        <w:outlineLvl w:val="0"/>
        <w:rPr>
          <w:rFonts w:ascii="Arial" w:eastAsia="Times New Roman" w:hAnsi="Arial" w:cs="Arial"/>
          <w:kern w:val="36"/>
          <w:sz w:val="48"/>
          <w:szCs w:val="48"/>
          <w:lang w:eastAsia="ro-RO"/>
        </w:rPr>
      </w:pPr>
      <w:r w:rsidRPr="00CB5F44">
        <w:rPr>
          <w:rFonts w:ascii="Arial" w:eastAsia="Times New Roman" w:hAnsi="Arial" w:cs="Arial"/>
          <w:kern w:val="36"/>
          <w:sz w:val="48"/>
          <w:szCs w:val="48"/>
          <w:lang w:eastAsia="ro-RO"/>
        </w:rPr>
        <w:t>30 de dosare din Ialomița, respinse la „Casa Verde”</w:t>
      </w:r>
    </w:p>
    <w:p w:rsidR="00CB5F44" w:rsidRPr="00CB5F44" w:rsidRDefault="00EA018C" w:rsidP="00CB5F44">
      <w:pPr>
        <w:spacing w:after="0" w:line="240" w:lineRule="auto"/>
        <w:textAlignment w:val="baseline"/>
        <w:rPr>
          <w:rFonts w:ascii="Arial" w:eastAsia="Times New Roman" w:hAnsi="Arial" w:cs="Arial"/>
          <w:color w:val="9F9F9F"/>
          <w:sz w:val="24"/>
          <w:szCs w:val="24"/>
          <w:lang w:eastAsia="ro-RO"/>
        </w:rPr>
      </w:pPr>
      <w:hyperlink r:id="rId5" w:history="1">
        <w:r w:rsidR="00CB5F44" w:rsidRPr="00CB5F44">
          <w:rPr>
            <w:rFonts w:ascii="inherit" w:eastAsia="Times New Roman" w:hAnsi="inherit" w:cs="Arial"/>
            <w:color w:val="9F9F9F"/>
            <w:sz w:val="21"/>
            <w:szCs w:val="21"/>
            <w:bdr w:val="none" w:sz="0" w:space="0" w:color="auto" w:frame="1"/>
            <w:lang w:eastAsia="ro-RO"/>
          </w:rPr>
          <w:t>4 mai 2017</w:t>
        </w:r>
      </w:hyperlink>
      <w:hyperlink r:id="rId6" w:history="1">
        <w:r w:rsidR="00CB5F44" w:rsidRPr="00CB5F44">
          <w:rPr>
            <w:rFonts w:ascii="inherit" w:eastAsia="Times New Roman" w:hAnsi="inherit" w:cs="Arial"/>
            <w:color w:val="9F9F9F"/>
            <w:sz w:val="21"/>
            <w:szCs w:val="21"/>
            <w:bdr w:val="none" w:sz="0" w:space="0" w:color="auto" w:frame="1"/>
            <w:lang w:eastAsia="ro-RO"/>
          </w:rPr>
          <w:t>BaraganTV</w:t>
        </w:r>
      </w:hyperlink>
    </w:p>
    <w:p w:rsidR="00CB5F44" w:rsidRPr="00CB5F44" w:rsidRDefault="00CB5F44" w:rsidP="00CB5F44">
      <w:pPr>
        <w:shd w:val="clear" w:color="auto" w:fill="EFEDE8"/>
        <w:spacing w:after="0" w:line="240" w:lineRule="auto"/>
        <w:textAlignment w:val="baseline"/>
        <w:rPr>
          <w:rFonts w:ascii="Arial" w:eastAsia="Times New Roman" w:hAnsi="Arial" w:cs="Arial"/>
          <w:color w:val="404040"/>
          <w:sz w:val="24"/>
          <w:szCs w:val="24"/>
          <w:lang w:eastAsia="ro-RO"/>
        </w:rPr>
      </w:pPr>
      <w:bookmarkStart w:id="0" w:name="_GoBack"/>
      <w:r>
        <w:rPr>
          <w:rFonts w:ascii="Arial" w:eastAsia="Times New Roman" w:hAnsi="Arial" w:cs="Arial"/>
          <w:noProof/>
          <w:color w:val="404040"/>
          <w:sz w:val="24"/>
          <w:szCs w:val="24"/>
          <w:lang w:eastAsia="ro-RO"/>
        </w:rPr>
        <w:drawing>
          <wp:inline distT="0" distB="0" distL="0" distR="0">
            <wp:extent cx="3105150" cy="1816843"/>
            <wp:effectExtent l="0" t="0" r="0" b="0"/>
            <wp:docPr id="1" name="Imagine 1" descr="http://baragantv.ro/wp-content/uploads/2017/05/green_home-752x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agantv.ro/wp-content/uploads/2017/05/green_home-752x4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5150" cy="1816843"/>
                    </a:xfrm>
                    <a:prstGeom prst="rect">
                      <a:avLst/>
                    </a:prstGeom>
                    <a:noFill/>
                    <a:ln>
                      <a:noFill/>
                    </a:ln>
                  </pic:spPr>
                </pic:pic>
              </a:graphicData>
            </a:graphic>
          </wp:inline>
        </w:drawing>
      </w:r>
      <w:bookmarkEnd w:id="0"/>
    </w:p>
    <w:p w:rsidR="00CB5F44" w:rsidRPr="00CB5F44" w:rsidRDefault="00CB5F44" w:rsidP="00CB5F44">
      <w:pPr>
        <w:shd w:val="clear" w:color="auto" w:fill="EFEDE8"/>
        <w:spacing w:after="360" w:line="240" w:lineRule="auto"/>
        <w:textAlignment w:val="baseline"/>
        <w:rPr>
          <w:rFonts w:ascii="inherit" w:eastAsia="Times New Roman" w:hAnsi="inherit" w:cs="Arial"/>
          <w:color w:val="404040"/>
          <w:sz w:val="24"/>
          <w:szCs w:val="24"/>
          <w:lang w:eastAsia="ro-RO"/>
        </w:rPr>
      </w:pPr>
      <w:r w:rsidRPr="00CB5F44">
        <w:rPr>
          <w:rFonts w:ascii="inherit" w:eastAsia="Times New Roman" w:hAnsi="inherit" w:cs="Arial"/>
          <w:color w:val="404040"/>
          <w:sz w:val="24"/>
          <w:szCs w:val="24"/>
          <w:lang w:eastAsia="ro-RO"/>
        </w:rPr>
        <w:t>Agenția pentru Protecția Mediului Ialomița anunță titularii de dosare depuse în cadrul Programului Casa Verde Clasic – Programul privind instalarea sistemelor de încălzire care utilizează energie regenerabilă, inclusiv înlocuirea sau completarea sistemelor clasice de încălzire, faptul că pe site-ul Administrației Fondului pentru Mediu http://www.afm.ro/casa_verde-pf.php , a fost afișată lista solicitanților – persoane fizice respinse în cadrul sesiunii 10 octombrie – 24 octombrie 2016, fiind verificate primele 50 de dosare din fiecare județ.</w:t>
      </w:r>
      <w:r w:rsidRPr="00CB5F44">
        <w:rPr>
          <w:rFonts w:ascii="inherit" w:eastAsia="Times New Roman" w:hAnsi="inherit" w:cs="Arial"/>
          <w:color w:val="404040"/>
          <w:sz w:val="24"/>
          <w:szCs w:val="24"/>
          <w:lang w:eastAsia="ro-RO"/>
        </w:rPr>
        <w:br/>
        <w:t>În județul Ialomița au fost respinse 30 de dosare din următoarele motive:</w:t>
      </w:r>
      <w:r w:rsidRPr="00CB5F44">
        <w:rPr>
          <w:rFonts w:ascii="inherit" w:eastAsia="Times New Roman" w:hAnsi="inherit" w:cs="Arial"/>
          <w:color w:val="404040"/>
          <w:sz w:val="24"/>
          <w:szCs w:val="24"/>
          <w:lang w:eastAsia="ro-RO"/>
        </w:rPr>
        <w:br/>
        <w:t>– Extras de carte funciară (neconcordanță între extrasul de carte funciară și certificatul de nomenclatură stradală, neconcordanță între extrasul de carte funciară și cererea de finanțare) – 22 dosare</w:t>
      </w:r>
      <w:r w:rsidRPr="00CB5F44">
        <w:rPr>
          <w:rFonts w:ascii="inherit" w:eastAsia="Times New Roman" w:hAnsi="inherit" w:cs="Arial"/>
          <w:color w:val="404040"/>
          <w:sz w:val="24"/>
          <w:szCs w:val="24"/>
          <w:lang w:eastAsia="ro-RO"/>
        </w:rPr>
        <w:br/>
        <w:t>– Declarații notariale – 5 dosare</w:t>
      </w:r>
      <w:r w:rsidRPr="00CB5F44">
        <w:rPr>
          <w:rFonts w:ascii="inherit" w:eastAsia="Times New Roman" w:hAnsi="inherit" w:cs="Arial"/>
          <w:color w:val="404040"/>
          <w:sz w:val="24"/>
          <w:szCs w:val="24"/>
          <w:lang w:eastAsia="ro-RO"/>
        </w:rPr>
        <w:br/>
        <w:t>– Altele – 3 dosare</w:t>
      </w:r>
      <w:r w:rsidRPr="00CB5F44">
        <w:rPr>
          <w:rFonts w:ascii="inherit" w:eastAsia="Times New Roman" w:hAnsi="inherit" w:cs="Arial"/>
          <w:color w:val="404040"/>
          <w:sz w:val="24"/>
          <w:szCs w:val="24"/>
          <w:lang w:eastAsia="ro-RO"/>
        </w:rPr>
        <w:br/>
        <w:t>În etapa de primire a dosarelor, Agențiile pentru Protecția Mediului din întreaga țară au avut rolul de secretariat, primind dosarele depuse și verificând termenul de valabilitate al actelor din dosar, precum și existența numărului de acte solicitat.</w:t>
      </w:r>
      <w:r w:rsidRPr="00CB5F44">
        <w:rPr>
          <w:rFonts w:ascii="inherit" w:eastAsia="Times New Roman" w:hAnsi="inherit" w:cs="Arial"/>
          <w:color w:val="404040"/>
          <w:sz w:val="24"/>
          <w:szCs w:val="24"/>
          <w:lang w:eastAsia="ro-RO"/>
        </w:rPr>
        <w:br/>
        <w:t xml:space="preserve">Pentru informații suplimentare și contestații, vă rugăm să vă adresați Administrației Fondului pentru Mediu, </w:t>
      </w:r>
      <w:proofErr w:type="spellStart"/>
      <w:r w:rsidRPr="00CB5F44">
        <w:rPr>
          <w:rFonts w:ascii="inherit" w:eastAsia="Times New Roman" w:hAnsi="inherit" w:cs="Arial"/>
          <w:color w:val="404040"/>
          <w:sz w:val="24"/>
          <w:szCs w:val="24"/>
          <w:lang w:eastAsia="ro-RO"/>
        </w:rPr>
        <w:t>www.afm.ro</w:t>
      </w:r>
      <w:proofErr w:type="spellEnd"/>
      <w:r w:rsidRPr="00CB5F44">
        <w:rPr>
          <w:rFonts w:ascii="inherit" w:eastAsia="Times New Roman" w:hAnsi="inherit" w:cs="Arial"/>
          <w:color w:val="404040"/>
          <w:sz w:val="24"/>
          <w:szCs w:val="24"/>
          <w:lang w:eastAsia="ro-RO"/>
        </w:rPr>
        <w:t>, Splaiul Independenţei nr. 294, Corp A, Sector 6 Bucureşti, cod poştal: 060031, Telefon/Fax: (021)319.48.49, (021)319.48.50.</w:t>
      </w:r>
    </w:p>
    <w:p w:rsidR="001E12A8" w:rsidRDefault="00EA018C"/>
    <w:sectPr w:rsidR="001E1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61"/>
    <w:rsid w:val="000800B3"/>
    <w:rsid w:val="002136F1"/>
    <w:rsid w:val="003E2A07"/>
    <w:rsid w:val="00785242"/>
    <w:rsid w:val="007C3617"/>
    <w:rsid w:val="00847C61"/>
    <w:rsid w:val="008A2D89"/>
    <w:rsid w:val="00A23CAF"/>
    <w:rsid w:val="00A34E8C"/>
    <w:rsid w:val="00A6112A"/>
    <w:rsid w:val="00CB5F44"/>
    <w:rsid w:val="00CE18BF"/>
    <w:rsid w:val="00D81215"/>
    <w:rsid w:val="00EA018C"/>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CB5F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B5F44"/>
    <w:rPr>
      <w:rFonts w:ascii="Times New Roman" w:eastAsia="Times New Roman" w:hAnsi="Times New Roman" w:cs="Times New Roman"/>
      <w:b/>
      <w:bCs/>
      <w:kern w:val="36"/>
      <w:sz w:val="48"/>
      <w:szCs w:val="48"/>
      <w:lang w:eastAsia="ro-RO"/>
    </w:rPr>
  </w:style>
  <w:style w:type="character" w:customStyle="1" w:styleId="posted-on">
    <w:name w:val="posted-on"/>
    <w:basedOn w:val="Fontdeparagrafimplicit"/>
    <w:rsid w:val="00CB5F44"/>
  </w:style>
  <w:style w:type="character" w:styleId="Hyperlink">
    <w:name w:val="Hyperlink"/>
    <w:basedOn w:val="Fontdeparagrafimplicit"/>
    <w:uiPriority w:val="99"/>
    <w:semiHidden/>
    <w:unhideWhenUsed/>
    <w:rsid w:val="00CB5F44"/>
    <w:rPr>
      <w:color w:val="0000FF"/>
      <w:u w:val="single"/>
    </w:rPr>
  </w:style>
  <w:style w:type="character" w:customStyle="1" w:styleId="author">
    <w:name w:val="author"/>
    <w:basedOn w:val="Fontdeparagrafimplicit"/>
    <w:rsid w:val="00CB5F44"/>
  </w:style>
  <w:style w:type="paragraph" w:styleId="NormalWeb">
    <w:name w:val="Normal (Web)"/>
    <w:basedOn w:val="Normal"/>
    <w:uiPriority w:val="99"/>
    <w:semiHidden/>
    <w:unhideWhenUsed/>
    <w:rsid w:val="00CB5F44"/>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extnBalon">
    <w:name w:val="Balloon Text"/>
    <w:basedOn w:val="Normal"/>
    <w:link w:val="TextnBalonCaracter"/>
    <w:uiPriority w:val="99"/>
    <w:semiHidden/>
    <w:unhideWhenUsed/>
    <w:rsid w:val="00CB5F4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B5F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CB5F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B5F44"/>
    <w:rPr>
      <w:rFonts w:ascii="Times New Roman" w:eastAsia="Times New Roman" w:hAnsi="Times New Roman" w:cs="Times New Roman"/>
      <w:b/>
      <w:bCs/>
      <w:kern w:val="36"/>
      <w:sz w:val="48"/>
      <w:szCs w:val="48"/>
      <w:lang w:eastAsia="ro-RO"/>
    </w:rPr>
  </w:style>
  <w:style w:type="character" w:customStyle="1" w:styleId="posted-on">
    <w:name w:val="posted-on"/>
    <w:basedOn w:val="Fontdeparagrafimplicit"/>
    <w:rsid w:val="00CB5F44"/>
  </w:style>
  <w:style w:type="character" w:styleId="Hyperlink">
    <w:name w:val="Hyperlink"/>
    <w:basedOn w:val="Fontdeparagrafimplicit"/>
    <w:uiPriority w:val="99"/>
    <w:semiHidden/>
    <w:unhideWhenUsed/>
    <w:rsid w:val="00CB5F44"/>
    <w:rPr>
      <w:color w:val="0000FF"/>
      <w:u w:val="single"/>
    </w:rPr>
  </w:style>
  <w:style w:type="character" w:customStyle="1" w:styleId="author">
    <w:name w:val="author"/>
    <w:basedOn w:val="Fontdeparagrafimplicit"/>
    <w:rsid w:val="00CB5F44"/>
  </w:style>
  <w:style w:type="paragraph" w:styleId="NormalWeb">
    <w:name w:val="Normal (Web)"/>
    <w:basedOn w:val="Normal"/>
    <w:uiPriority w:val="99"/>
    <w:semiHidden/>
    <w:unhideWhenUsed/>
    <w:rsid w:val="00CB5F44"/>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extnBalon">
    <w:name w:val="Balloon Text"/>
    <w:basedOn w:val="Normal"/>
    <w:link w:val="TextnBalonCaracter"/>
    <w:uiPriority w:val="99"/>
    <w:semiHidden/>
    <w:unhideWhenUsed/>
    <w:rsid w:val="00CB5F4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B5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44448">
      <w:bodyDiv w:val="1"/>
      <w:marLeft w:val="0"/>
      <w:marRight w:val="0"/>
      <w:marTop w:val="0"/>
      <w:marBottom w:val="0"/>
      <w:divBdr>
        <w:top w:val="none" w:sz="0" w:space="0" w:color="auto"/>
        <w:left w:val="none" w:sz="0" w:space="0" w:color="auto"/>
        <w:bottom w:val="none" w:sz="0" w:space="0" w:color="auto"/>
        <w:right w:val="none" w:sz="0" w:space="0" w:color="auto"/>
      </w:divBdr>
      <w:divsChild>
        <w:div w:id="991560053">
          <w:marLeft w:val="0"/>
          <w:marRight w:val="0"/>
          <w:marTop w:val="0"/>
          <w:marBottom w:val="0"/>
          <w:divBdr>
            <w:top w:val="none" w:sz="0" w:space="0" w:color="auto"/>
            <w:left w:val="none" w:sz="0" w:space="0" w:color="auto"/>
            <w:bottom w:val="none" w:sz="0" w:space="0" w:color="auto"/>
            <w:right w:val="none" w:sz="0" w:space="0" w:color="auto"/>
          </w:divBdr>
        </w:div>
        <w:div w:id="2109080396">
          <w:marLeft w:val="0"/>
          <w:marRight w:val="0"/>
          <w:marTop w:val="0"/>
          <w:marBottom w:val="0"/>
          <w:divBdr>
            <w:top w:val="none" w:sz="0" w:space="0" w:color="auto"/>
            <w:left w:val="none" w:sz="0" w:space="0" w:color="auto"/>
            <w:bottom w:val="none" w:sz="0" w:space="0" w:color="auto"/>
            <w:right w:val="none" w:sz="0" w:space="0" w:color="auto"/>
          </w:divBdr>
        </w:div>
        <w:div w:id="8488367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ragantv.ro/author/adrianastoic/" TargetMode="External"/><Relationship Id="rId5" Type="http://schemas.openxmlformats.org/officeDocument/2006/relationships/hyperlink" Target="http://baragantv.ro/2017/05/04/30-de-dosare-din-ialomita-respinse-la-casa-ver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1367</Characters>
  <Application>Microsoft Office Word</Application>
  <DocSecurity>0</DocSecurity>
  <Lines>11</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4</cp:revision>
  <cp:lastPrinted>2017-05-04T06:39:00Z</cp:lastPrinted>
  <dcterms:created xsi:type="dcterms:W3CDTF">2017-05-04T06:29:00Z</dcterms:created>
  <dcterms:modified xsi:type="dcterms:W3CDTF">2017-05-04T06:39:00Z</dcterms:modified>
</cp:coreProperties>
</file>